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82" w:rsidRPr="001351CB" w:rsidRDefault="00D64782" w:rsidP="00D64782">
      <w:pPr>
        <w:shd w:val="clear" w:color="auto" w:fill="F7F7F7"/>
        <w:spacing w:before="300" w:after="300" w:line="240" w:lineRule="auto"/>
        <w:outlineLvl w:val="0"/>
        <w:rPr>
          <w:rFonts w:ascii="Times New Roman" w:eastAsia="Times New Roman" w:hAnsi="Times New Roman" w:cs="Times New Roman"/>
          <w:caps/>
          <w:color w:val="1D7F18"/>
          <w:kern w:val="36"/>
          <w:sz w:val="24"/>
          <w:szCs w:val="24"/>
          <w:lang w:eastAsia="ru-RU"/>
        </w:rPr>
      </w:pPr>
      <w:r w:rsidRPr="001351CB">
        <w:rPr>
          <w:rFonts w:ascii="Times New Roman" w:eastAsia="Times New Roman" w:hAnsi="Times New Roman" w:cs="Times New Roman"/>
          <w:caps/>
          <w:color w:val="1D7F18"/>
          <w:kern w:val="36"/>
          <w:sz w:val="24"/>
          <w:szCs w:val="24"/>
          <w:lang w:eastAsia="ru-RU"/>
        </w:rPr>
        <w:t>ОСУЩЕСТВЛЕНИЕ ПЕРЕРАСЧЕТОВ ЮРИДИЧЕСКИМ ЛИЦАМ</w:t>
      </w:r>
    </w:p>
    <w:p w:rsidR="00D64782" w:rsidRPr="001351CB" w:rsidRDefault="00D64782" w:rsidP="001351CB">
      <w:pPr>
        <w:spacing w:after="195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51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Согласно </w:t>
      </w:r>
      <w:r w:rsidR="001351CB" w:rsidRPr="001351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Федерально</w:t>
      </w:r>
      <w:r w:rsidR="001351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</w:t>
      </w:r>
      <w:r w:rsidR="001351CB" w:rsidRPr="001351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</w:t>
      </w:r>
      <w:r w:rsidR="001351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="001351CB" w:rsidRPr="001351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24.06.1998 № 89-ФЗ «Об отходах производства и потребления»</w:t>
      </w:r>
      <w:r w:rsidR="001351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1351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ТКО и находятся места их накопления.</w:t>
      </w:r>
    </w:p>
    <w:p w:rsidR="00D64782" w:rsidRPr="001351CB" w:rsidRDefault="00D64782" w:rsidP="001351CB">
      <w:pPr>
        <w:spacing w:after="195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51C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 случае, если деятельность организацией не осуществляется</w:t>
      </w:r>
      <w:r w:rsidR="006A15E9" w:rsidRPr="001351C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, </w:t>
      </w:r>
      <w:r w:rsidRPr="001351C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 фактическое накопление отходов отсутствует, юридическое лицо или индивидуальный предприниматель должен уведомить регионального оператора о периоде приостановки деятельности, приложив заверенные документы, подтверждающие данный факт. </w:t>
      </w:r>
    </w:p>
    <w:p w:rsidR="00D64782" w:rsidRPr="001351CB" w:rsidRDefault="00D64782" w:rsidP="006A15E9">
      <w:pPr>
        <w:spacing w:after="19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51C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Такими документами являются:</w:t>
      </w:r>
    </w:p>
    <w:p w:rsidR="00D64782" w:rsidRPr="001351CB" w:rsidRDefault="00D64782" w:rsidP="006A15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51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Документы, подтверждающие факт простоя на объекте образования твердых коммунальных отходов (акт о простое, приказ о простое, копия уведомления территориального органа занятости населения о возникновении простоя, со штампом регистрации уведомления в территориальном органе занятости населения) за период приостановления деятельности на объекте образования твердых коммунальных отходов.</w:t>
      </w:r>
    </w:p>
    <w:p w:rsidR="00D64782" w:rsidRPr="001351CB" w:rsidRDefault="00D64782" w:rsidP="006A15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51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Документы, правоприменительных органов, предписывающие приостановить деятельность на объекте образования твердых коммунальных отходов (судебные решения, постановления о назначении административного наказания в виде административного приостановления деятельности, протокол о временном запрете деятельности, требования, предписания, представления органов государственного контроля (надзора), решения о лишении лицензии (разрешения)).</w:t>
      </w:r>
    </w:p>
    <w:p w:rsidR="00D64782" w:rsidRPr="001351CB" w:rsidRDefault="00D64782" w:rsidP="006A15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51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Документы, подтверждающие отсутствие поставки иных коммунальных ресурсов (тепловая энергия, горячая вода, холодная вода, электрическая энергия, газ) на объект образования твердых коммунальных отходов в период приостановления деятельности на объекте образования твердых коммунальных отходов (платежные документы на электроэнергию, воду и т.д. с нулевым предъявлением).</w:t>
      </w:r>
    </w:p>
    <w:p w:rsidR="00D64782" w:rsidRPr="001351CB" w:rsidRDefault="00D64782" w:rsidP="006A15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51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Бухгалтерская, налоговая, статистическая отчётность, подтверждающая отсутствие деятельности на объекте образования твердых коммунальных отходов за период приостановления деятельности на объекте образования твердых коммунальных отходов.</w:t>
      </w:r>
    </w:p>
    <w:p w:rsidR="00D64782" w:rsidRPr="001351CB" w:rsidRDefault="00D64782" w:rsidP="006A15E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51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Соглашения о расторжении договоров пользования объектом образования твердых коммунальных отходов, подтверждающие отсутствие деятельности на объекте образования твердых коммунальных отходов за период приостановления деятельности на объекте образования твердых коммунальных отходов.</w:t>
      </w:r>
    </w:p>
    <w:p w:rsidR="00D64782" w:rsidRPr="001351CB" w:rsidRDefault="00D64782" w:rsidP="001351CB">
      <w:pPr>
        <w:spacing w:after="195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1351CB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В случае отсутствия уведомления о периоде приостановки деятельности</w:t>
      </w:r>
      <w:r w:rsidRPr="001351C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 </w:t>
      </w:r>
      <w:r w:rsidRPr="001351CB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начисление платы происходит исходя из положений действующего договора.  </w:t>
      </w:r>
    </w:p>
    <w:p w:rsidR="00D64782" w:rsidRPr="001351CB" w:rsidRDefault="00D64782" w:rsidP="006A15E9">
      <w:pPr>
        <w:spacing w:after="19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51C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Региональный оператор вправе осуществить проверку ведения деятельности юридическим лицом или индивидуальным предпринимателем. В случае, если в результате проверки будет выявлено, что деятельность осуществляется, региональный оператор оставляет за собой право осуществить начисление платежа за весь период приостановки деятельности собственнику твердых коммунальных отходов</w:t>
      </w:r>
    </w:p>
    <w:p w:rsidR="00D64782" w:rsidRPr="001351CB" w:rsidRDefault="00D64782" w:rsidP="00D64782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1D7F18"/>
          <w:sz w:val="24"/>
          <w:szCs w:val="24"/>
          <w:lang w:eastAsia="ru-RU"/>
        </w:rPr>
      </w:pPr>
      <w:r w:rsidRPr="001351CB">
        <w:rPr>
          <w:rFonts w:ascii="Times New Roman" w:eastAsia="Times New Roman" w:hAnsi="Times New Roman" w:cs="Times New Roman"/>
          <w:color w:val="1D7F18"/>
          <w:sz w:val="24"/>
          <w:szCs w:val="24"/>
          <w:lang w:eastAsia="ru-RU"/>
        </w:rPr>
        <w:t>Форм</w:t>
      </w:r>
      <w:r w:rsidR="001351CB">
        <w:rPr>
          <w:rFonts w:ascii="Times New Roman" w:eastAsia="Times New Roman" w:hAnsi="Times New Roman" w:cs="Times New Roman"/>
          <w:color w:val="1D7F18"/>
          <w:sz w:val="24"/>
          <w:szCs w:val="24"/>
          <w:lang w:eastAsia="ru-RU"/>
        </w:rPr>
        <w:t>а</w:t>
      </w:r>
      <w:r w:rsidRPr="001351CB">
        <w:rPr>
          <w:rFonts w:ascii="Times New Roman" w:eastAsia="Times New Roman" w:hAnsi="Times New Roman" w:cs="Times New Roman"/>
          <w:color w:val="1D7F18"/>
          <w:sz w:val="24"/>
          <w:szCs w:val="24"/>
          <w:lang w:eastAsia="ru-RU"/>
        </w:rPr>
        <w:t xml:space="preserve"> заявлени</w:t>
      </w:r>
      <w:r w:rsidR="001351CB">
        <w:rPr>
          <w:rFonts w:ascii="Times New Roman" w:eastAsia="Times New Roman" w:hAnsi="Times New Roman" w:cs="Times New Roman"/>
          <w:color w:val="1D7F18"/>
          <w:sz w:val="24"/>
          <w:szCs w:val="24"/>
          <w:lang w:eastAsia="ru-RU"/>
        </w:rPr>
        <w:t>я</w:t>
      </w:r>
      <w:bookmarkStart w:id="0" w:name="_GoBack"/>
      <w:bookmarkEnd w:id="0"/>
      <w:r w:rsidRPr="001351CB">
        <w:rPr>
          <w:rFonts w:ascii="Times New Roman" w:eastAsia="Times New Roman" w:hAnsi="Times New Roman" w:cs="Times New Roman"/>
          <w:color w:val="1D7F18"/>
          <w:sz w:val="24"/>
          <w:szCs w:val="24"/>
          <w:lang w:eastAsia="ru-RU"/>
        </w:rPr>
        <w:t>:</w:t>
      </w:r>
    </w:p>
    <w:p w:rsidR="00D64782" w:rsidRPr="001351CB" w:rsidRDefault="001351CB" w:rsidP="00D64782">
      <w:pPr>
        <w:spacing w:before="150" w:after="150" w:line="240" w:lineRule="auto"/>
        <w:outlineLvl w:val="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5" w:history="1">
        <w:r w:rsidR="00D64782" w:rsidRPr="001351CB">
          <w:rPr>
            <w:rFonts w:ascii="Times New Roman" w:eastAsia="Times New Roman" w:hAnsi="Times New Roman" w:cs="Times New Roman"/>
            <w:color w:val="1D7F18"/>
            <w:sz w:val="24"/>
            <w:szCs w:val="24"/>
            <w:u w:val="single"/>
            <w:lang w:eastAsia="ru-RU"/>
          </w:rPr>
          <w:t>Заявление на перерасчет в связи с приостановкой хозяйственной деятельности</w:t>
        </w:r>
      </w:hyperlink>
    </w:p>
    <w:p w:rsidR="004317ED" w:rsidRPr="001351CB" w:rsidRDefault="004317ED">
      <w:pPr>
        <w:rPr>
          <w:rFonts w:ascii="Times New Roman" w:hAnsi="Times New Roman" w:cs="Times New Roman"/>
          <w:sz w:val="24"/>
          <w:szCs w:val="24"/>
        </w:rPr>
      </w:pPr>
    </w:p>
    <w:sectPr w:rsidR="004317ED" w:rsidRPr="00135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85C8F"/>
    <w:multiLevelType w:val="multilevel"/>
    <w:tmpl w:val="5D4224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82"/>
    <w:rsid w:val="001351CB"/>
    <w:rsid w:val="004317ED"/>
    <w:rsid w:val="006A15E9"/>
    <w:rsid w:val="00D6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10F0C"/>
  <w15:chartTrackingRefBased/>
  <w15:docId w15:val="{594B25E4-5DBF-436E-8840-FCF6645B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b-ekb.ru/wp-content/uploads/2020/04/Pereraschet_UL_PD2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Ляпунова</dc:creator>
  <cp:keywords/>
  <dc:description/>
  <cp:lastModifiedBy>Спецэкомаш</cp:lastModifiedBy>
  <cp:revision>4</cp:revision>
  <dcterms:created xsi:type="dcterms:W3CDTF">2021-08-18T04:59:00Z</dcterms:created>
  <dcterms:modified xsi:type="dcterms:W3CDTF">2021-09-14T05:13:00Z</dcterms:modified>
</cp:coreProperties>
</file>